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Darganfod</w:t>
                    </w:r>
                    <w:r>
                      <w:rPr>
                        <w:rFonts w:ascii="FSEmeric-ExtraBold"/>
                        <w:b/>
                        <w:color w:val="0D7DA8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yn</w:t>
                    </w:r>
                    <w:r>
                      <w:rPr>
                        <w:rFonts w:ascii="FSEmeric-ExtraBold"/>
                        <w:b/>
                        <w:color w:val="0D7DA8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6"/>
        </w:rPr>
        <w:t>Archwilio</w:t>
      </w:r>
      <w:r>
        <w:rPr>
          <w:color w:val="202427"/>
          <w:spacing w:val="-36"/>
        </w:rPr>
        <w:t> </w:t>
      </w:r>
      <w:r>
        <w:rPr>
          <w:color w:val="202427"/>
          <w:spacing w:val="-6"/>
        </w:rPr>
        <w:t>digwyddiadau </w:t>
      </w:r>
      <w:r>
        <w:rPr>
          <w:color w:val="202427"/>
        </w:rPr>
        <w:t>tywydd y gorffennol</w:t>
      </w: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9"/>
      </w:pPr>
    </w:p>
    <w:p>
      <w:pPr>
        <w:pStyle w:val="BodyText"/>
        <w:spacing w:line="290" w:lineRule="auto"/>
        <w:ind w:left="1184"/>
      </w:pPr>
      <w:r>
        <w:rPr/>
        <w:pict>
          <v:line style="position:absolute;mso-position-horizontal-relative:page;mso-position-vertical-relative:paragraph;z-index:15729664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1712" type="#_x0000_t202" id="docshape4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Yn</w:t>
      </w:r>
      <w:r>
        <w:rPr>
          <w:color w:val="202427"/>
          <w:spacing w:val="-2"/>
        </w:rPr>
        <w:t> </w:t>
      </w:r>
      <w:r>
        <w:rPr>
          <w:color w:val="202427"/>
        </w:rPr>
        <w:t>y</w:t>
      </w:r>
      <w:r>
        <w:rPr>
          <w:color w:val="202427"/>
          <w:spacing w:val="-2"/>
        </w:rPr>
        <w:t> </w:t>
      </w:r>
      <w:r>
        <w:rPr>
          <w:color w:val="202427"/>
        </w:rPr>
        <w:t>gweithgaredd</w:t>
      </w:r>
      <w:r>
        <w:rPr>
          <w:color w:val="202427"/>
          <w:spacing w:val="-2"/>
        </w:rPr>
        <w:t> </w:t>
      </w:r>
      <w:r>
        <w:rPr>
          <w:color w:val="202427"/>
        </w:rPr>
        <w:t>hwn,</w:t>
      </w:r>
      <w:r>
        <w:rPr>
          <w:color w:val="202427"/>
          <w:spacing w:val="-2"/>
        </w:rPr>
        <w:t> </w:t>
      </w:r>
      <w:r>
        <w:rPr>
          <w:color w:val="202427"/>
        </w:rPr>
        <w:t>bydd</w:t>
      </w:r>
      <w:r>
        <w:rPr>
          <w:color w:val="202427"/>
          <w:spacing w:val="-2"/>
        </w:rPr>
        <w:t> </w:t>
      </w:r>
      <w:r>
        <w:rPr>
          <w:color w:val="202427"/>
        </w:rPr>
        <w:t>pobl</w:t>
      </w:r>
      <w:r>
        <w:rPr>
          <w:color w:val="202427"/>
          <w:spacing w:val="-2"/>
        </w:rPr>
        <w:t> </w:t>
      </w:r>
      <w:r>
        <w:rPr>
          <w:color w:val="202427"/>
        </w:rPr>
        <w:t>ifanc</w:t>
      </w:r>
      <w:r>
        <w:rPr>
          <w:color w:val="202427"/>
          <w:spacing w:val="-2"/>
        </w:rPr>
        <w:t> </w:t>
      </w:r>
      <w:r>
        <w:rPr>
          <w:color w:val="202427"/>
        </w:rPr>
        <w:t>yn</w:t>
      </w:r>
      <w:r>
        <w:rPr>
          <w:color w:val="202427"/>
          <w:spacing w:val="-2"/>
        </w:rPr>
        <w:t> </w:t>
      </w:r>
      <w:r>
        <w:rPr>
          <w:color w:val="202427"/>
        </w:rPr>
        <w:t>creu</w:t>
      </w:r>
      <w:r>
        <w:rPr>
          <w:color w:val="202427"/>
          <w:spacing w:val="-2"/>
        </w:rPr>
        <w:t> </w:t>
      </w:r>
      <w:r>
        <w:rPr>
          <w:color w:val="202427"/>
        </w:rPr>
        <w:t>astudiaeth</w:t>
      </w:r>
      <w:r>
        <w:rPr>
          <w:color w:val="202427"/>
          <w:spacing w:val="-2"/>
        </w:rPr>
        <w:t> </w:t>
      </w:r>
      <w:r>
        <w:rPr>
          <w:color w:val="202427"/>
        </w:rPr>
        <w:t>achos am ddigwyddiad tywydd yn y gorffennol. Rhannwch y grŵp yn dimau bach, rhowch lechen neu ddyfais symudol arall iddynt a neilltuwch fath o dywydd garw i bob un o’r cyflwyniad (sleid 2).</w:t>
      </w:r>
    </w:p>
    <w:p>
      <w:pPr>
        <w:pStyle w:val="BodyText"/>
        <w:spacing w:line="290" w:lineRule="auto" w:before="4"/>
        <w:ind w:left="1184"/>
      </w:pPr>
      <w:r>
        <w:rPr/>
        <w:pict>
          <v:shape style="position:absolute;margin-left:36pt;margin-top:73.926102pt;width:18.2pt;height:39.1pt;mso-position-horizontal-relative:page;mso-position-vertical-relative:paragraph;z-index:15732224" type="#_x0000_t202" id="docshape4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Gofynnwch iddynt ymchwilio ac ysgrifennu astudiaeth achos am ddigwyddiad tywydd yn y gorffennol sy’n cyd-fynd â’r math o dywydd garw a roddwyd iddynt. E.e. Os dyrannwyd llifogydd iddynt, dylai pobl ifanc greu astudiaeth achos o ddigwyddiad llifogydd go iawn.</w:t>
      </w:r>
    </w:p>
    <w:p>
      <w:pPr>
        <w:pStyle w:val="BodyText"/>
        <w:spacing w:line="290" w:lineRule="auto" w:before="124"/>
        <w:ind w:left="1184"/>
      </w:pPr>
      <w:r>
        <w:rPr/>
        <w:pict>
          <v:shape style="position:absolute;margin-left:36pt;margin-top:79.332405pt;width:18.2pt;height:39.1pt;mso-position-horizontal-relative:page;mso-position-vertical-relative:paragraph;z-index:15732736" type="#_x0000_t202" id="docshape4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Mae</w:t>
      </w:r>
      <w:r>
        <w:rPr>
          <w:color w:val="202427"/>
          <w:spacing w:val="-1"/>
        </w:rPr>
        <w:t> </w:t>
      </w:r>
      <w:r>
        <w:rPr>
          <w:color w:val="202427"/>
        </w:rPr>
        <w:t>grwpiau</w:t>
      </w:r>
      <w:r>
        <w:rPr>
          <w:color w:val="202427"/>
          <w:spacing w:val="-1"/>
        </w:rPr>
        <w:t> </w:t>
      </w:r>
      <w:r>
        <w:rPr>
          <w:color w:val="202427"/>
        </w:rPr>
        <w:t>yn</w:t>
      </w:r>
      <w:r>
        <w:rPr>
          <w:color w:val="202427"/>
          <w:spacing w:val="-1"/>
        </w:rPr>
        <w:t> </w:t>
      </w:r>
      <w:r>
        <w:rPr>
          <w:color w:val="202427"/>
        </w:rPr>
        <w:t>gallu</w:t>
      </w:r>
      <w:r>
        <w:rPr>
          <w:color w:val="202427"/>
          <w:spacing w:val="-1"/>
        </w:rPr>
        <w:t> </w:t>
      </w:r>
      <w:r>
        <w:rPr>
          <w:color w:val="202427"/>
        </w:rPr>
        <w:t>defnyddio</w:t>
      </w:r>
      <w:r>
        <w:rPr>
          <w:color w:val="202427"/>
          <w:spacing w:val="-1"/>
        </w:rPr>
        <w:t> </w:t>
      </w:r>
      <w:r>
        <w:rPr>
          <w:color w:val="202427"/>
        </w:rPr>
        <w:t>deunyddiau</w:t>
      </w:r>
      <w:r>
        <w:rPr>
          <w:color w:val="202427"/>
          <w:spacing w:val="-1"/>
        </w:rPr>
        <w:t> </w:t>
      </w:r>
      <w:r>
        <w:rPr>
          <w:color w:val="202427"/>
        </w:rPr>
        <w:t>astudiaethau</w:t>
      </w:r>
      <w:r>
        <w:rPr>
          <w:color w:val="202427"/>
          <w:spacing w:val="-1"/>
        </w:rPr>
        <w:t> </w:t>
      </w:r>
      <w:r>
        <w:rPr>
          <w:color w:val="202427"/>
        </w:rPr>
        <w:t>achos </w:t>
      </w:r>
      <w:hyperlink r:id="rId28">
        <w:r>
          <w:rPr>
            <w:rFonts w:ascii="FSEmeric-ExtraBold" w:hAnsi="FSEmeric-ExtraBold"/>
            <w:b/>
            <w:color w:val="202427"/>
            <w:u w:val="single" w:color="202427"/>
          </w:rPr>
          <w:t>geir yma</w:t>
        </w:r>
        <w:r>
          <w:rPr>
            <w:rFonts w:ascii="FSEmeric-ExtraBold" w:hAnsi="FSEmeric-ExtraBold"/>
            <w:b/>
            <w:color w:val="202427"/>
          </w:rPr>
          <w:t> </w:t>
        </w:r>
      </w:hyperlink>
      <w:r>
        <w:rPr>
          <w:color w:val="202427"/>
        </w:rPr>
        <w:t>i adnabod studiaeth achos sy’n cydweddu â’u math o dywydd garw a dechrau eu hymchwil. Byddant yn defnyddio’r astudiaeth achos hon yn ddiweddarach i gefnogi cynllun gweithredu ar gyfer digwyddiad tebyg yn y dyfodol</w:t>
      </w:r>
    </w:p>
    <w:p>
      <w:pPr>
        <w:pStyle w:val="BodyText"/>
        <w:spacing w:line="290" w:lineRule="auto" w:before="125"/>
        <w:ind w:left="1184" w:right="62"/>
      </w:pPr>
      <w:r>
        <w:rPr>
          <w:color w:val="202427"/>
        </w:rPr>
        <w:t>Defnyddiwch</w:t>
      </w:r>
      <w:r>
        <w:rPr>
          <w:color w:val="202427"/>
          <w:spacing w:val="-2"/>
        </w:rPr>
        <w:t> </w:t>
      </w:r>
      <w:r>
        <w:rPr>
          <w:color w:val="202427"/>
        </w:rPr>
        <w:t>yr</w:t>
      </w:r>
      <w:r>
        <w:rPr>
          <w:color w:val="202427"/>
          <w:spacing w:val="-2"/>
        </w:rPr>
        <w:t> </w:t>
      </w:r>
      <w:r>
        <w:rPr>
          <w:color w:val="202427"/>
        </w:rPr>
        <w:t>awgrymiadau</w:t>
      </w:r>
      <w:r>
        <w:rPr>
          <w:color w:val="202427"/>
          <w:spacing w:val="-2"/>
        </w:rPr>
        <w:t> </w:t>
      </w:r>
      <w:r>
        <w:rPr>
          <w:color w:val="202427"/>
        </w:rPr>
        <w:t>canlynol</w:t>
      </w:r>
      <w:r>
        <w:rPr>
          <w:color w:val="202427"/>
          <w:spacing w:val="-2"/>
        </w:rPr>
        <w:t> </w:t>
      </w:r>
      <w:r>
        <w:rPr>
          <w:color w:val="202427"/>
        </w:rPr>
        <w:t>(ar</w:t>
      </w:r>
      <w:r>
        <w:rPr>
          <w:color w:val="202427"/>
          <w:spacing w:val="-2"/>
        </w:rPr>
        <w:t> </w:t>
      </w:r>
      <w:r>
        <w:rPr>
          <w:color w:val="202427"/>
        </w:rPr>
        <w:t>sleid</w:t>
      </w:r>
      <w:r>
        <w:rPr>
          <w:color w:val="202427"/>
          <w:spacing w:val="-2"/>
        </w:rPr>
        <w:t> </w:t>
      </w:r>
      <w:r>
        <w:rPr>
          <w:color w:val="202427"/>
        </w:rPr>
        <w:t>3)</w:t>
      </w:r>
      <w:r>
        <w:rPr>
          <w:color w:val="202427"/>
          <w:spacing w:val="-2"/>
        </w:rPr>
        <w:t> </w:t>
      </w:r>
      <w:r>
        <w:rPr>
          <w:color w:val="202427"/>
        </w:rPr>
        <w:t>i</w:t>
      </w:r>
      <w:r>
        <w:rPr>
          <w:color w:val="202427"/>
          <w:spacing w:val="-2"/>
        </w:rPr>
        <w:t> </w:t>
      </w:r>
      <w:r>
        <w:rPr>
          <w:color w:val="202427"/>
        </w:rPr>
        <w:t>arwain</w:t>
      </w:r>
      <w:r>
        <w:rPr>
          <w:color w:val="202427"/>
          <w:spacing w:val="-2"/>
        </w:rPr>
        <w:t> </w:t>
      </w:r>
      <w:r>
        <w:rPr>
          <w:color w:val="202427"/>
        </w:rPr>
        <w:t>yr</w:t>
      </w:r>
      <w:r>
        <w:rPr>
          <w:color w:val="202427"/>
          <w:spacing w:val="-2"/>
        </w:rPr>
        <w:t> </w:t>
      </w:r>
      <w:r>
        <w:rPr>
          <w:color w:val="202427"/>
        </w:rPr>
        <w:t>hyn y dylai ymchwil y pobl ifanc ei gynnwys: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0" w:after="0"/>
        <w:ind w:left="1468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Sut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gafodd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unigolion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chymunedau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eu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heffeithio?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pacing w:val="-2"/>
          <w:sz w:val="20"/>
        </w:rPr>
        <w:t>Pwy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2"/>
          <w:sz w:val="20"/>
        </w:rPr>
        <w:t>oedd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yn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y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2"/>
          <w:sz w:val="20"/>
        </w:rPr>
        <w:t>perygl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mwyaf?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Pam?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Beth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4"/>
          <w:sz w:val="20"/>
        </w:rPr>
        <w:t>oedd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4"/>
          <w:sz w:val="20"/>
        </w:rPr>
        <w:t>effeithiau’r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4"/>
          <w:sz w:val="20"/>
        </w:rPr>
        <w:t>digwyddiad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4"/>
          <w:sz w:val="20"/>
        </w:rPr>
        <w:t>tywydd?</w:t>
      </w:r>
    </w:p>
    <w:p>
      <w:pPr>
        <w:pStyle w:val="BodyText"/>
        <w:spacing w:line="680" w:lineRule="atLeast" w:before="6"/>
        <w:ind w:left="540" w:right="1400"/>
      </w:pPr>
      <w:r>
        <w:rPr/>
        <w:br w:type="column"/>
      </w:r>
      <w:r>
        <w:rPr>
          <w:color w:val="202427"/>
        </w:rPr>
        <w:t>20 munud Gwaith</w:t>
      </w:r>
      <w:r>
        <w:rPr>
          <w:color w:val="202427"/>
          <w:spacing w:val="-12"/>
        </w:rPr>
        <w:t> </w:t>
      </w:r>
      <w:r>
        <w:rPr>
          <w:color w:val="202427"/>
        </w:rPr>
        <w:t>grwp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90" w:lineRule="auto"/>
        <w:ind w:left="540" w:right="209"/>
      </w:pPr>
      <w:r>
        <w:rPr/>
        <w:pict>
          <v:group style="position:absolute;margin-left:407.527588pt;margin-top:-65.470390pt;width:25.55pt;height:25.55pt;mso-position-horizontal-relative:page;mso-position-vertical-relative:paragraph;z-index:15730176" id="docshapegroup50" coordorigin="8151,-1309" coordsize="511,511">
            <v:shape style="position:absolute;left:8150;top:-1310;width:511;height:511" id="docshape51" coordorigin="8151,-1309" coordsize="511,511" path="m8406,-1309l8338,-1300,8277,-1275,8225,-1235,8185,-1183,8160,-1122,8151,-1054,8160,-986,8185,-926,8225,-874,8277,-834,8338,-808,8406,-799,8473,-808,8534,-834,8586,-874,8626,-926,8652,-986,8661,-1054,8652,-1122,8626,-1183,8586,-1235,8534,-1275,8473,-1300,8406,-1309xe" filled="true" fillcolor="#0d7da8" stroked="false">
              <v:path arrowok="t"/>
              <v:fill type="solid"/>
            </v:shape>
            <v:shape style="position:absolute;left:8269;top:-1212;width:273;height:308" type="#_x0000_t75" id="docshape52" stroked="false">
              <v:imagedata r:id="rId29" o:title=""/>
            </v:shape>
            <w10:wrap type="none"/>
          </v:group>
        </w:pict>
      </w:r>
      <w:r>
        <w:rPr/>
        <w:pict>
          <v:group style="position:absolute;margin-left:407.527496pt;margin-top:1.989907pt;width:25.55pt;height:25.55pt;mso-position-horizontal-relative:page;mso-position-vertical-relative:paragraph;z-index:15730688" id="docshapegroup53" coordorigin="8151,40" coordsize="511,511">
            <v:shape style="position:absolute;left:8150;top:39;width:511;height:511" id="docshape54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0d7da8" stroked="false">
              <v:path arrowok="t"/>
              <v:fill type="solid"/>
            </v:shape>
            <v:shape style="position:absolute;left:8267;top:191;width:286;height:207" type="#_x0000_t75" id="docshape55" stroked="false">
              <v:imagedata r:id="rId30" o:title=""/>
            </v:shape>
            <w10:wrap type="none"/>
          </v:group>
        </w:pict>
      </w:r>
      <w:r>
        <w:rPr/>
        <w:pict>
          <v:group style="position:absolute;margin-left:407.527496pt;margin-top:-31.578894pt;width:25.55pt;height:25.55pt;mso-position-horizontal-relative:page;mso-position-vertical-relative:paragraph;z-index:15731200" id="docshapegroup56" coordorigin="8151,-632" coordsize="511,511">
            <v:shape style="position:absolute;left:8150;top:-632;width:511;height:511" id="docshape57" coordorigin="8151,-632" coordsize="511,511" path="m8406,-632l8338,-622,8277,-597,8225,-557,8185,-505,8160,-444,8151,-376,8160,-309,8185,-248,8225,-196,8277,-156,8338,-130,8406,-121,8473,-130,8534,-156,8586,-196,8626,-248,8652,-309,8661,-376,8652,-444,8626,-505,8586,-557,8534,-597,8473,-622,8406,-632xe" filled="true" fillcolor="#0d7da8" stroked="false">
              <v:path arrowok="t"/>
              <v:fill type="solid"/>
            </v:shape>
            <v:shape style="position:absolute;left:8248;top:-558;width:315;height:307" type="#_x0000_t75" id="docshape58" stroked="false">
              <v:imagedata r:id="rId31" o:title=""/>
            </v:shape>
            <w10:wrap type="none"/>
          </v:group>
        </w:pict>
      </w:r>
      <w:r>
        <w:rPr>
          <w:color w:val="202427"/>
        </w:rPr>
        <w:t>Sleidiau cyflwyniad yn archwilio</w:t>
      </w:r>
      <w:r>
        <w:rPr>
          <w:color w:val="202427"/>
          <w:spacing w:val="-12"/>
        </w:rPr>
        <w:t> </w:t>
      </w:r>
      <w:r>
        <w:rPr>
          <w:color w:val="202427"/>
        </w:rPr>
        <w:t>digwyddiadau tywydd y gorffennol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060" w:space="1011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59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Archwilio</w:t>
                  </w:r>
                  <w:r>
                    <w:rPr>
                      <w:color w:val="0D7DA8"/>
                      <w:spacing w:val="3"/>
                    </w:rPr>
                    <w:t> </w:t>
                  </w:r>
                  <w:r>
                    <w:rPr>
                      <w:color w:val="0D7DA8"/>
                    </w:rPr>
                    <w:t>digwyddiadau</w:t>
                  </w:r>
                  <w:r>
                    <w:rPr>
                      <w:color w:val="0D7DA8"/>
                      <w:spacing w:val="6"/>
                    </w:rPr>
                    <w:t> </w:t>
                  </w:r>
                  <w:r>
                    <w:rPr>
                      <w:color w:val="0D7DA8"/>
                    </w:rPr>
                    <w:t>tywydd</w:t>
                  </w:r>
                  <w:r>
                    <w:rPr>
                      <w:color w:val="0D7DA8"/>
                      <w:spacing w:val="6"/>
                    </w:rPr>
                    <w:t> </w:t>
                  </w:r>
                  <w:r>
                    <w:rPr>
                      <w:color w:val="0D7DA8"/>
                    </w:rPr>
                    <w:t>y</w:t>
                  </w:r>
                  <w:r>
                    <w:rPr>
                      <w:color w:val="0D7DA8"/>
                      <w:spacing w:val="6"/>
                    </w:rPr>
                    <w:t> </w:t>
                  </w:r>
                  <w:r>
                    <w:rPr>
                      <w:color w:val="0D7DA8"/>
                      <w:spacing w:val="-2"/>
                    </w:rPr>
                    <w:t>gorffennol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11"/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4727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272" from="390.769714pt,5.602145pt" to="390.769714pt,649.067145pt" stroked="true" strokeweight=".5pt" strokecolor="#202427">
            <v:stroke dashstyle="solid"/>
            <w10:wrap type="none"/>
          </v:line>
        </w:pict>
      </w:r>
      <w:r>
        <w:rPr>
          <w:color w:val="202427"/>
          <w:spacing w:val="-4"/>
          <w:sz w:val="20"/>
        </w:rPr>
        <w:t>A oedd digwyddiadau yn ymwneud ag anafiadau, salwch, mynd </w:t>
      </w:r>
      <w:r>
        <w:rPr>
          <w:color w:val="202427"/>
          <w:sz w:val="20"/>
        </w:rPr>
        <w:t>i’r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ysbyty?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86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A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oedd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risg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o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amharu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ar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seilwaith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ynni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neu</w:t>
      </w:r>
      <w:r>
        <w:rPr>
          <w:color w:val="202427"/>
          <w:spacing w:val="-2"/>
          <w:sz w:val="20"/>
        </w:rPr>
        <w:t> </w:t>
      </w:r>
      <w:r>
        <w:rPr>
          <w:color w:val="202427"/>
          <w:spacing w:val="-4"/>
          <w:sz w:val="20"/>
        </w:rPr>
        <w:t>drafnidiaeth?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5" w:after="0"/>
        <w:ind w:left="1412" w:right="5252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Pa ddulliau a ddefnyddiwyd i liniaru’r risgiau gan gynnwys </w:t>
      </w:r>
      <w:r>
        <w:rPr>
          <w:color w:val="202427"/>
          <w:sz w:val="20"/>
        </w:rPr>
        <w:t>gwybodaeth am y tywydd a rhybuddion?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86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Sut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4"/>
          <w:sz w:val="20"/>
        </w:rPr>
        <w:t>ymatebodd</w:t>
      </w:r>
      <w:r>
        <w:rPr>
          <w:color w:val="202427"/>
          <w:sz w:val="20"/>
        </w:rPr>
        <w:t> </w:t>
      </w:r>
      <w:r>
        <w:rPr>
          <w:color w:val="202427"/>
          <w:spacing w:val="-4"/>
          <w:sz w:val="20"/>
        </w:rPr>
        <w:t>y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4"/>
          <w:sz w:val="20"/>
        </w:rPr>
        <w:t>gwasanaethau</w:t>
      </w:r>
      <w:r>
        <w:rPr>
          <w:color w:val="202427"/>
          <w:sz w:val="20"/>
        </w:rPr>
        <w:t> </w:t>
      </w:r>
      <w:r>
        <w:rPr>
          <w:color w:val="202427"/>
          <w:spacing w:val="-4"/>
          <w:sz w:val="20"/>
        </w:rPr>
        <w:t>brys?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6" w:after="0"/>
        <w:ind w:left="1412" w:right="4776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Beth sy’n achosi digwyddiadau fel hyn a pha mor debygol yw hi </w:t>
      </w:r>
      <w:r>
        <w:rPr>
          <w:color w:val="202427"/>
          <w:sz w:val="20"/>
        </w:rPr>
        <w:t>o ddigwydd eto yn y dyfodol?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4697" w:hanging="284"/>
        <w:jc w:val="left"/>
        <w:rPr>
          <w:sz w:val="20"/>
        </w:rPr>
      </w:pPr>
      <w:r>
        <w:rPr>
          <w:color w:val="202427"/>
          <w:sz w:val="20"/>
        </w:rPr>
        <w:t>Casgliadau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ar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yr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hyn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wnaed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yn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dda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a’r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hyn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gellid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bod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wedi’i </w:t>
      </w:r>
      <w:r>
        <w:rPr>
          <w:color w:val="202427"/>
          <w:spacing w:val="-4"/>
          <w:sz w:val="20"/>
        </w:rPr>
        <w:t>wella o ran sut i baratoi, rheoli a lliniaru risgiau sy’n gysylltiedig â</w:t>
      </w:r>
    </w:p>
    <w:p>
      <w:pPr>
        <w:pStyle w:val="BodyText"/>
        <w:spacing w:before="57"/>
        <w:ind w:left="1412"/>
      </w:pPr>
      <w:r>
        <w:rPr>
          <w:color w:val="202427"/>
          <w:spacing w:val="-4"/>
        </w:rPr>
        <w:t>digwyddiadau tebyg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yn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y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dyfodol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12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1424412</wp:posOffset>
            </wp:positionH>
            <wp:positionV relativeFrom="paragraph">
              <wp:posOffset>112620</wp:posOffset>
            </wp:positionV>
            <wp:extent cx="3218944" cy="5262562"/>
            <wp:effectExtent l="0" t="0" r="0" b="0"/>
            <wp:wrapTopAndBottom/>
            <wp:docPr id="1" name="image2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944" cy="5262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pgSz w:w="11910" w:h="16840"/>
          <w:pgMar w:top="260" w:bottom="0" w:left="180" w:right="180"/>
        </w:sectPr>
      </w:pPr>
    </w:p>
    <w:p>
      <w:pPr>
        <w:pStyle w:val="BodyText"/>
        <w:spacing w:before="2"/>
        <w:rPr>
          <w:sz w:val="26"/>
        </w:rPr>
      </w:pPr>
    </w:p>
    <w:p>
      <w:pPr>
        <w:spacing w:line="228" w:lineRule="auto" w:before="0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11.2666pt;width:564.094pt;height:53.858pt;mso-position-horizontal-relative:page;mso-position-vertical-relative:paragraph;z-index:-15815680" id="docshape60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Mae’r Swyddfa Dywydd yn darparu cynnwys addysg am ddim i gefnogi pobl ifainc i fod yn barod ar gyfer sut bydd y tywydd a newid yn yr hinsawdd yn effeithio arnyn nhw a’u cymunedau. Dysgwch ragor yma: </w:t>
      </w:r>
      <w:hyperlink r:id="rId33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0" w:lineRule="auto" w:before="4"/>
        <w:rPr>
          <w:b/>
          <w:sz w:val="21"/>
        </w:rPr>
      </w:pPr>
      <w:r>
        <w:rPr/>
        <w:br w:type="column"/>
      </w:r>
      <w:r>
        <w:rPr>
          <w:b/>
          <w:sz w:val="21"/>
        </w:rPr>
      </w:r>
    </w:p>
    <w:p>
      <w:pPr>
        <w:spacing w:line="242" w:lineRule="auto" w:before="0"/>
        <w:ind w:left="1103" w:right="514" w:hanging="564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pacing w:val="-2"/>
          <w:sz w:val="16"/>
        </w:rPr>
        <w:t>Dywydd</w:t>
      </w:r>
    </w:p>
    <w:sectPr>
      <w:type w:val="continuous"/>
      <w:pgSz w:w="11910" w:h="16840"/>
      <w:pgMar w:top="260" w:bottom="280" w:left="180" w:right="180"/>
      <w:cols w:num="2" w:equalWidth="0">
        <w:col w:w="7773" w:space="697"/>
        <w:col w:w="3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019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79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139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699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259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819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379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939" w:hanging="284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1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hyperlink" Target="https://www.metoffice.gov.uk/weather/learn-about/past-uk-weather-events" TargetMode="External"/><Relationship Id="rId29" Type="http://schemas.openxmlformats.org/officeDocument/2006/relationships/image" Target="media/image24.png"/><Relationship Id="rId30" Type="http://schemas.openxmlformats.org/officeDocument/2006/relationships/image" Target="media/image25.png"/><Relationship Id="rId31" Type="http://schemas.openxmlformats.org/officeDocument/2006/relationships/image" Target="media/image26.png"/><Relationship Id="rId32" Type="http://schemas.openxmlformats.org/officeDocument/2006/relationships/image" Target="media/image27.png"/><Relationship Id="rId33" Type="http://schemas.openxmlformats.org/officeDocument/2006/relationships/hyperlink" Target="http://www.metoffice.gov.uk/schools" TargetMode="External"/><Relationship Id="rId3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2022-04-20T13:34:25Z</dcterms:created>
  <dcterms:modified xsi:type="dcterms:W3CDTF">2022-04-20T13:34:25Z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